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F0" w:rsidRDefault="00667AF0" w:rsidP="0063555E">
      <w:pPr>
        <w:shd w:val="clear" w:color="auto" w:fill="FFFFFF"/>
        <w:tabs>
          <w:tab w:val="left" w:pos="90"/>
        </w:tabs>
        <w:spacing w:after="0" w:line="240" w:lineRule="auto"/>
        <w:jc w:val="center"/>
        <w:rPr>
          <w:rFonts w:ascii="Arial" w:hAnsi="Arial" w:cs="Arial"/>
          <w:b/>
        </w:rPr>
      </w:pPr>
      <w:r w:rsidRPr="0058773F">
        <w:rPr>
          <w:rFonts w:ascii="Arial" w:hAnsi="Arial" w:cs="Arial"/>
          <w:b/>
        </w:rPr>
        <w:t>2016 Publications</w:t>
      </w:r>
    </w:p>
    <w:p w:rsidR="003A0F5A" w:rsidRPr="0058773F" w:rsidRDefault="003A0F5A" w:rsidP="0063555E">
      <w:pPr>
        <w:shd w:val="clear" w:color="auto" w:fill="FFFFFF"/>
        <w:tabs>
          <w:tab w:val="left" w:pos="90"/>
        </w:tabs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67AF0" w:rsidRPr="0058773F" w:rsidRDefault="00667AF0" w:rsidP="0063555E">
      <w:pPr>
        <w:shd w:val="clear" w:color="auto" w:fill="FFFFFF"/>
        <w:tabs>
          <w:tab w:val="left" w:pos="90"/>
        </w:tabs>
        <w:spacing w:after="0" w:line="240" w:lineRule="auto"/>
        <w:rPr>
          <w:rFonts w:ascii="Arial" w:eastAsia="Times New Roman" w:hAnsi="Arial" w:cs="Arial"/>
        </w:rPr>
      </w:pPr>
      <w:r w:rsidRPr="0058773F">
        <w:rPr>
          <w:rFonts w:ascii="Arial" w:eastAsia="Times New Roman" w:hAnsi="Arial" w:cs="Arial"/>
          <w:b/>
        </w:rPr>
        <w:t xml:space="preserve">Blum-Johnston C, Thorpe RB, Wee C, Romero M, </w:t>
      </w:r>
      <w:proofErr w:type="spellStart"/>
      <w:r w:rsidRPr="0058773F">
        <w:rPr>
          <w:rFonts w:ascii="Arial" w:eastAsia="Times New Roman" w:hAnsi="Arial" w:cs="Arial"/>
          <w:b/>
        </w:rPr>
        <w:t>Brunelle</w:t>
      </w:r>
      <w:proofErr w:type="spellEnd"/>
      <w:r w:rsidRPr="0058773F">
        <w:rPr>
          <w:rFonts w:ascii="Arial" w:eastAsia="Times New Roman" w:hAnsi="Arial" w:cs="Arial"/>
          <w:b/>
        </w:rPr>
        <w:t xml:space="preserve"> A, Blood Q, Wilson R, Blood AB, Francis M, Taylor MS, Longo LD, </w:t>
      </w:r>
      <w:r w:rsidRPr="0058773F">
        <w:rPr>
          <w:rFonts w:ascii="Arial" w:eastAsia="Times New Roman" w:hAnsi="Arial" w:cs="Arial"/>
          <w:b/>
          <w:bCs/>
        </w:rPr>
        <w:t>Pearce WJ</w:t>
      </w:r>
      <w:r w:rsidRPr="0058773F">
        <w:rPr>
          <w:rFonts w:ascii="Arial" w:eastAsia="Times New Roman" w:hAnsi="Arial" w:cs="Arial"/>
          <w:b/>
        </w:rPr>
        <w:t>, Wilson SM</w:t>
      </w:r>
      <w:r w:rsidRPr="0058773F">
        <w:rPr>
          <w:rFonts w:ascii="Arial" w:eastAsia="Times New Roman" w:hAnsi="Arial" w:cs="Arial"/>
        </w:rPr>
        <w:t>, “</w:t>
      </w:r>
      <w:hyperlink r:id="rId4" w:history="1">
        <w:r w:rsidRPr="0058773F">
          <w:rPr>
            <w:rFonts w:ascii="Arial" w:eastAsia="Times New Roman" w:hAnsi="Arial" w:cs="Arial"/>
          </w:rPr>
          <w:t>Developmental acceleration of bradykinin-dependent relaxation by prenatal chronic hypoxia impedes normal development after birth.</w:t>
        </w:r>
      </w:hyperlink>
      <w:r w:rsidRPr="0058773F">
        <w:rPr>
          <w:rFonts w:ascii="Arial" w:eastAsia="Times New Roman" w:hAnsi="Arial" w:cs="Arial"/>
        </w:rPr>
        <w:t xml:space="preserve">” Am J </w:t>
      </w:r>
      <w:proofErr w:type="spellStart"/>
      <w:r w:rsidRPr="0058773F">
        <w:rPr>
          <w:rFonts w:ascii="Arial" w:eastAsia="Times New Roman" w:hAnsi="Arial" w:cs="Arial"/>
        </w:rPr>
        <w:t>Physiol</w:t>
      </w:r>
      <w:proofErr w:type="spellEnd"/>
      <w:r w:rsidRPr="0058773F">
        <w:rPr>
          <w:rFonts w:ascii="Arial" w:eastAsia="Times New Roman" w:hAnsi="Arial" w:cs="Arial"/>
        </w:rPr>
        <w:t xml:space="preserve"> Lung Cell </w:t>
      </w:r>
      <w:proofErr w:type="spellStart"/>
      <w:r w:rsidRPr="0058773F">
        <w:rPr>
          <w:rFonts w:ascii="Arial" w:eastAsia="Times New Roman" w:hAnsi="Arial" w:cs="Arial"/>
        </w:rPr>
        <w:t>Mol</w:t>
      </w:r>
      <w:proofErr w:type="spellEnd"/>
      <w:r w:rsidRPr="0058773F">
        <w:rPr>
          <w:rFonts w:ascii="Arial" w:eastAsia="Times New Roman" w:hAnsi="Arial" w:cs="Arial"/>
        </w:rPr>
        <w:t xml:space="preserve"> Physiol. PMID: 26637638. 2016</w:t>
      </w:r>
    </w:p>
    <w:p w:rsidR="00667AF0" w:rsidRPr="0058773F" w:rsidRDefault="00667AF0" w:rsidP="0063555E">
      <w:pPr>
        <w:shd w:val="clear" w:color="auto" w:fill="FFFFFF"/>
        <w:tabs>
          <w:tab w:val="left" w:pos="90"/>
        </w:tabs>
        <w:spacing w:after="0" w:line="240" w:lineRule="auto"/>
        <w:rPr>
          <w:rFonts w:ascii="Arial" w:eastAsia="Times New Roman" w:hAnsi="Arial" w:cs="Arial"/>
          <w:b/>
        </w:rPr>
      </w:pPr>
    </w:p>
    <w:p w:rsidR="0058773F" w:rsidRPr="0058773F" w:rsidRDefault="0058773F" w:rsidP="0063555E">
      <w:pPr>
        <w:tabs>
          <w:tab w:val="left" w:pos="90"/>
        </w:tabs>
        <w:spacing w:after="0"/>
        <w:rPr>
          <w:rFonts w:ascii="Arial" w:hAnsi="Arial" w:cs="Arial"/>
          <w:lang w:val="en"/>
        </w:rPr>
      </w:pPr>
      <w:r w:rsidRPr="0058773F">
        <w:rPr>
          <w:rFonts w:ascii="Arial" w:hAnsi="Arial" w:cs="Arial"/>
          <w:b/>
          <w:lang w:val="en"/>
        </w:rPr>
        <w:t>Crofton AR</w:t>
      </w:r>
      <w:r w:rsidRPr="0058773F">
        <w:rPr>
          <w:rFonts w:ascii="Arial" w:hAnsi="Arial" w:cs="Arial"/>
          <w:lang w:val="en"/>
        </w:rPr>
        <w:t xml:space="preserve">, "Chitosan Decontamination with Non-Thermal Nitrogen Plasma to Enable Internal Use" (2016). </w:t>
      </w:r>
      <w:r w:rsidRPr="0058773F">
        <w:rPr>
          <w:rStyle w:val="Emphasis"/>
          <w:rFonts w:ascii="Arial" w:hAnsi="Arial" w:cs="Arial"/>
          <w:lang w:val="en"/>
        </w:rPr>
        <w:t>Loma Linda University Electronic Theses, Dissertations &amp; Projects</w:t>
      </w:r>
      <w:r w:rsidRPr="0058773F">
        <w:rPr>
          <w:rFonts w:ascii="Arial" w:hAnsi="Arial" w:cs="Arial"/>
          <w:lang w:val="en"/>
        </w:rPr>
        <w:t xml:space="preserve">. 351. </w:t>
      </w:r>
      <w:r w:rsidRPr="0058773F">
        <w:rPr>
          <w:rFonts w:ascii="Arial" w:hAnsi="Arial" w:cs="Arial"/>
          <w:lang w:val="en"/>
        </w:rPr>
        <w:br/>
      </w:r>
      <w:hyperlink r:id="rId5" w:history="1">
        <w:r w:rsidRPr="0058773F">
          <w:rPr>
            <w:rStyle w:val="Hyperlink"/>
            <w:rFonts w:ascii="Arial" w:hAnsi="Arial" w:cs="Arial"/>
            <w:color w:val="auto"/>
            <w:u w:val="none"/>
            <w:lang w:val="en"/>
          </w:rPr>
          <w:t>http://scholarsrepository.llu.edu/etd/351</w:t>
        </w:r>
      </w:hyperlink>
    </w:p>
    <w:p w:rsidR="0063555E" w:rsidRDefault="0063555E" w:rsidP="0063555E">
      <w:pPr>
        <w:tabs>
          <w:tab w:val="left" w:pos="90"/>
        </w:tabs>
        <w:spacing w:after="0"/>
        <w:rPr>
          <w:rFonts w:ascii="Arial" w:eastAsia="Times New Roman" w:hAnsi="Arial" w:cs="Arial"/>
          <w:b/>
        </w:rPr>
      </w:pPr>
    </w:p>
    <w:p w:rsidR="0058773F" w:rsidRPr="0058773F" w:rsidRDefault="00667AF0" w:rsidP="0063555E">
      <w:pPr>
        <w:tabs>
          <w:tab w:val="left" w:pos="90"/>
        </w:tabs>
        <w:spacing w:after="0"/>
        <w:rPr>
          <w:rFonts w:ascii="Arial" w:eastAsia="Times New Roman" w:hAnsi="Arial" w:cs="Arial"/>
        </w:rPr>
      </w:pPr>
      <w:proofErr w:type="spellStart"/>
      <w:r w:rsidRPr="0058773F">
        <w:rPr>
          <w:rFonts w:ascii="Arial" w:eastAsia="Times New Roman" w:hAnsi="Arial" w:cs="Arial"/>
          <w:b/>
        </w:rPr>
        <w:t>Dubicke</w:t>
      </w:r>
      <w:proofErr w:type="spellEnd"/>
      <w:r w:rsidRPr="0058773F">
        <w:rPr>
          <w:rFonts w:ascii="Arial" w:eastAsia="Times New Roman" w:hAnsi="Arial" w:cs="Arial"/>
          <w:b/>
        </w:rPr>
        <w:t xml:space="preserve"> A, Ekman-</w:t>
      </w:r>
      <w:proofErr w:type="spellStart"/>
      <w:r w:rsidRPr="0058773F">
        <w:rPr>
          <w:rFonts w:ascii="Arial" w:eastAsia="Times New Roman" w:hAnsi="Arial" w:cs="Arial"/>
          <w:b/>
        </w:rPr>
        <w:t>Ordeberg</w:t>
      </w:r>
      <w:proofErr w:type="spellEnd"/>
      <w:r w:rsidRPr="0058773F">
        <w:rPr>
          <w:rFonts w:ascii="Arial" w:eastAsia="Times New Roman" w:hAnsi="Arial" w:cs="Arial"/>
          <w:b/>
        </w:rPr>
        <w:t xml:space="preserve"> G, Mazurek P, Miller L, </w:t>
      </w:r>
      <w:r w:rsidRPr="0058773F">
        <w:rPr>
          <w:rFonts w:ascii="Arial" w:eastAsia="Times New Roman" w:hAnsi="Arial" w:cs="Arial"/>
          <w:b/>
          <w:bCs/>
        </w:rPr>
        <w:t>Yellon SM</w:t>
      </w:r>
      <w:r w:rsidRPr="0058773F">
        <w:rPr>
          <w:rFonts w:ascii="Arial" w:eastAsia="Times New Roman" w:hAnsi="Arial" w:cs="Arial"/>
        </w:rPr>
        <w:t>, “</w:t>
      </w:r>
      <w:hyperlink r:id="rId6" w:history="1">
        <w:r w:rsidRPr="0058773F">
          <w:rPr>
            <w:rFonts w:ascii="Arial" w:eastAsia="Times New Roman" w:hAnsi="Arial" w:cs="Arial"/>
          </w:rPr>
          <w:t>Density of Stromal Cells and Macrophages Associated With Collagen Remodeling in the Human Cervix in Preterm and Term Birth.</w:t>
        </w:r>
      </w:hyperlink>
      <w:r w:rsidRPr="0058773F">
        <w:rPr>
          <w:rFonts w:ascii="Arial" w:eastAsia="Times New Roman" w:hAnsi="Arial" w:cs="Arial"/>
        </w:rPr>
        <w:t xml:space="preserve">” </w:t>
      </w:r>
      <w:proofErr w:type="spellStart"/>
      <w:r w:rsidRPr="0058773F">
        <w:rPr>
          <w:rFonts w:ascii="Arial" w:eastAsia="Times New Roman" w:hAnsi="Arial" w:cs="Arial"/>
        </w:rPr>
        <w:t>Reprod</w:t>
      </w:r>
      <w:proofErr w:type="spellEnd"/>
      <w:r w:rsidRPr="0058773F">
        <w:rPr>
          <w:rFonts w:ascii="Arial" w:eastAsia="Times New Roman" w:hAnsi="Arial" w:cs="Arial"/>
        </w:rPr>
        <w:t xml:space="preserve"> Sci. PMID: 26608218. 2016</w:t>
      </w:r>
    </w:p>
    <w:p w:rsidR="0063555E" w:rsidRDefault="0063555E" w:rsidP="0063555E">
      <w:pPr>
        <w:shd w:val="clear" w:color="auto" w:fill="FFFFFF"/>
        <w:tabs>
          <w:tab w:val="left" w:pos="90"/>
        </w:tabs>
        <w:spacing w:after="0"/>
        <w:contextualSpacing/>
        <w:rPr>
          <w:rFonts w:ascii="Arial" w:hAnsi="Arial" w:cs="Arial"/>
          <w:b/>
        </w:rPr>
      </w:pPr>
    </w:p>
    <w:p w:rsidR="0058773F" w:rsidRPr="0058773F" w:rsidRDefault="0058773F" w:rsidP="0063555E">
      <w:pPr>
        <w:shd w:val="clear" w:color="auto" w:fill="FFFFFF"/>
        <w:tabs>
          <w:tab w:val="left" w:pos="90"/>
        </w:tabs>
        <w:spacing w:after="0"/>
        <w:contextualSpacing/>
        <w:rPr>
          <w:rFonts w:ascii="Arial" w:hAnsi="Arial" w:cs="Arial"/>
          <w:b/>
        </w:rPr>
      </w:pPr>
      <w:r w:rsidRPr="0058773F">
        <w:rPr>
          <w:rFonts w:ascii="Arial" w:hAnsi="Arial" w:cs="Arial"/>
          <w:b/>
        </w:rPr>
        <w:t>Figueroa JD, Serrano-</w:t>
      </w:r>
      <w:proofErr w:type="spellStart"/>
      <w:r w:rsidRPr="0058773F">
        <w:rPr>
          <w:rFonts w:ascii="Arial" w:hAnsi="Arial" w:cs="Arial"/>
          <w:b/>
        </w:rPr>
        <w:t>Illan</w:t>
      </w:r>
      <w:proofErr w:type="spellEnd"/>
      <w:r w:rsidRPr="0058773F">
        <w:rPr>
          <w:rFonts w:ascii="Arial" w:hAnsi="Arial" w:cs="Arial"/>
          <w:b/>
        </w:rPr>
        <w:t xml:space="preserve"> M, </w:t>
      </w:r>
      <w:proofErr w:type="spellStart"/>
      <w:r w:rsidRPr="0058773F">
        <w:rPr>
          <w:rFonts w:ascii="Arial" w:hAnsi="Arial" w:cs="Arial"/>
          <w:b/>
        </w:rPr>
        <w:t>Licero</w:t>
      </w:r>
      <w:proofErr w:type="spellEnd"/>
      <w:r w:rsidRPr="0058773F">
        <w:rPr>
          <w:rFonts w:ascii="Arial" w:hAnsi="Arial" w:cs="Arial"/>
          <w:b/>
        </w:rPr>
        <w:t xml:space="preserve"> J, Cordero K, Miranda JD, De Leon M</w:t>
      </w:r>
      <w:r w:rsidRPr="0058773F">
        <w:rPr>
          <w:rFonts w:ascii="Arial" w:hAnsi="Arial" w:cs="Arial"/>
        </w:rPr>
        <w:t>, “</w:t>
      </w:r>
      <w:hyperlink r:id="rId7" w:history="1">
        <w:r w:rsidRPr="0058773F">
          <w:rPr>
            <w:rFonts w:ascii="Arial" w:hAnsi="Arial" w:cs="Arial"/>
          </w:rPr>
          <w:t>Fatty Acid Binding Protein 5 Modulates Docosahexaenoic Acid-Induced Recovery in Rats Undergoing Spinal Cord Injury</w:t>
        </w:r>
      </w:hyperlink>
      <w:r w:rsidRPr="0058773F">
        <w:rPr>
          <w:rFonts w:ascii="Arial" w:hAnsi="Arial" w:cs="Arial"/>
        </w:rPr>
        <w:t xml:space="preserve">.” J </w:t>
      </w:r>
      <w:proofErr w:type="spellStart"/>
      <w:r w:rsidRPr="0058773F">
        <w:rPr>
          <w:rFonts w:ascii="Arial" w:hAnsi="Arial" w:cs="Arial"/>
        </w:rPr>
        <w:t>Neurotrauma</w:t>
      </w:r>
      <w:proofErr w:type="spellEnd"/>
      <w:r w:rsidRPr="0058773F">
        <w:rPr>
          <w:rFonts w:ascii="Arial" w:hAnsi="Arial" w:cs="Arial"/>
        </w:rPr>
        <w:t>. 2016. PMCID: PMC4971412</w:t>
      </w:r>
    </w:p>
    <w:p w:rsidR="0058773F" w:rsidRPr="0058773F" w:rsidRDefault="0058773F" w:rsidP="0063555E">
      <w:pPr>
        <w:shd w:val="clear" w:color="auto" w:fill="FFFFFF"/>
        <w:tabs>
          <w:tab w:val="left" w:pos="90"/>
        </w:tabs>
        <w:spacing w:after="0" w:line="240" w:lineRule="auto"/>
        <w:rPr>
          <w:rFonts w:ascii="Arial" w:eastAsia="Times New Roman" w:hAnsi="Arial" w:cs="Arial"/>
          <w:b/>
        </w:rPr>
      </w:pPr>
    </w:p>
    <w:p w:rsidR="0058773F" w:rsidRPr="0058773F" w:rsidRDefault="0058773F" w:rsidP="0063555E">
      <w:pPr>
        <w:shd w:val="clear" w:color="auto" w:fill="FFFFFF"/>
        <w:tabs>
          <w:tab w:val="left" w:pos="90"/>
        </w:tabs>
        <w:spacing w:after="0" w:line="240" w:lineRule="auto"/>
        <w:rPr>
          <w:rFonts w:ascii="Arial" w:eastAsia="Times New Roman" w:hAnsi="Arial" w:cs="Arial"/>
        </w:rPr>
      </w:pPr>
      <w:r w:rsidRPr="0058773F">
        <w:rPr>
          <w:rFonts w:ascii="Arial" w:hAnsi="Arial" w:cs="Arial"/>
          <w:b/>
          <w:lang w:val="en"/>
        </w:rPr>
        <w:t>Gay M</w:t>
      </w:r>
      <w:r w:rsidRPr="0058773F">
        <w:rPr>
          <w:rFonts w:ascii="Arial" w:hAnsi="Arial" w:cs="Arial"/>
          <w:lang w:val="en"/>
        </w:rPr>
        <w:t xml:space="preserve">, "Effects of Neonatal Dexamethasone on the Maturation and Endowment of Cardiomyocytes" (2016). </w:t>
      </w:r>
      <w:r w:rsidRPr="0058773F">
        <w:rPr>
          <w:rStyle w:val="Emphasis"/>
          <w:rFonts w:ascii="Arial" w:hAnsi="Arial" w:cs="Arial"/>
          <w:lang w:val="en"/>
        </w:rPr>
        <w:t>Loma Linda University Electronic Theses, Dissertations &amp; Projects</w:t>
      </w:r>
      <w:r w:rsidRPr="0058773F">
        <w:rPr>
          <w:rFonts w:ascii="Arial" w:hAnsi="Arial" w:cs="Arial"/>
          <w:lang w:val="en"/>
        </w:rPr>
        <w:t xml:space="preserve">. 373. http://scholarsrepository.llu.edu/etd/373 </w:t>
      </w:r>
    </w:p>
    <w:p w:rsidR="0058773F" w:rsidRPr="0058773F" w:rsidRDefault="0058773F" w:rsidP="0063555E">
      <w:pPr>
        <w:shd w:val="clear" w:color="auto" w:fill="FFFFFF"/>
        <w:tabs>
          <w:tab w:val="left" w:pos="90"/>
        </w:tabs>
        <w:spacing w:after="0" w:line="240" w:lineRule="auto"/>
        <w:rPr>
          <w:rFonts w:ascii="Arial" w:eastAsia="Times New Roman" w:hAnsi="Arial" w:cs="Arial"/>
          <w:b/>
        </w:rPr>
      </w:pPr>
    </w:p>
    <w:p w:rsidR="0058773F" w:rsidRPr="0058773F" w:rsidRDefault="0058773F" w:rsidP="0063555E">
      <w:pPr>
        <w:shd w:val="clear" w:color="auto" w:fill="FFFFFF"/>
        <w:tabs>
          <w:tab w:val="left" w:pos="90"/>
        </w:tabs>
        <w:spacing w:after="0" w:line="240" w:lineRule="auto"/>
        <w:rPr>
          <w:rFonts w:ascii="Arial" w:eastAsia="Times New Roman" w:hAnsi="Arial" w:cs="Arial"/>
        </w:rPr>
      </w:pPr>
      <w:r w:rsidRPr="0058773F">
        <w:rPr>
          <w:rFonts w:ascii="Arial" w:eastAsia="Times New Roman" w:hAnsi="Arial" w:cs="Arial"/>
          <w:b/>
        </w:rPr>
        <w:t xml:space="preserve">Gay MS, Dasgupta C, Li Y, </w:t>
      </w:r>
      <w:proofErr w:type="spellStart"/>
      <w:r w:rsidRPr="0058773F">
        <w:rPr>
          <w:rFonts w:ascii="Arial" w:eastAsia="Times New Roman" w:hAnsi="Arial" w:cs="Arial"/>
          <w:b/>
        </w:rPr>
        <w:t>Kanna</w:t>
      </w:r>
      <w:proofErr w:type="spellEnd"/>
      <w:r w:rsidRPr="0058773F">
        <w:rPr>
          <w:rFonts w:ascii="Arial" w:eastAsia="Times New Roman" w:hAnsi="Arial" w:cs="Arial"/>
          <w:b/>
        </w:rPr>
        <w:t xml:space="preserve"> A, Zhang L</w:t>
      </w:r>
      <w:r w:rsidRPr="0058773F">
        <w:rPr>
          <w:rFonts w:ascii="Arial" w:eastAsia="Times New Roman" w:hAnsi="Arial" w:cs="Arial"/>
        </w:rPr>
        <w:t>, “</w:t>
      </w:r>
      <w:hyperlink r:id="rId8" w:history="1">
        <w:r w:rsidRPr="0058773F">
          <w:rPr>
            <w:rFonts w:ascii="Arial" w:eastAsia="Times New Roman" w:hAnsi="Arial" w:cs="Arial"/>
          </w:rPr>
          <w:t>Dexamethasone Induces Cardiomyocyte Terminal Differentiation via Epigenetic Repression of Cyclin D2 Gene.</w:t>
        </w:r>
      </w:hyperlink>
      <w:r w:rsidRPr="0058773F">
        <w:rPr>
          <w:rFonts w:ascii="Arial" w:eastAsia="Times New Roman" w:hAnsi="Arial" w:cs="Arial"/>
        </w:rPr>
        <w:t xml:space="preserve">” J </w:t>
      </w:r>
      <w:proofErr w:type="spellStart"/>
      <w:r w:rsidRPr="0058773F">
        <w:rPr>
          <w:rFonts w:ascii="Arial" w:eastAsia="Times New Roman" w:hAnsi="Arial" w:cs="Arial"/>
        </w:rPr>
        <w:t>Pharmacol</w:t>
      </w:r>
      <w:proofErr w:type="spellEnd"/>
      <w:r w:rsidRPr="0058773F">
        <w:rPr>
          <w:rFonts w:ascii="Arial" w:eastAsia="Times New Roman" w:hAnsi="Arial" w:cs="Arial"/>
        </w:rPr>
        <w:t xml:space="preserve"> </w:t>
      </w:r>
      <w:proofErr w:type="spellStart"/>
      <w:r w:rsidRPr="0058773F">
        <w:rPr>
          <w:rFonts w:ascii="Arial" w:eastAsia="Times New Roman" w:hAnsi="Arial" w:cs="Arial"/>
        </w:rPr>
        <w:t>Exp</w:t>
      </w:r>
      <w:proofErr w:type="spellEnd"/>
      <w:r w:rsidRPr="0058773F">
        <w:rPr>
          <w:rFonts w:ascii="Arial" w:eastAsia="Times New Roman" w:hAnsi="Arial" w:cs="Arial"/>
        </w:rPr>
        <w:t xml:space="preserve"> </w:t>
      </w:r>
      <w:proofErr w:type="spellStart"/>
      <w:r w:rsidRPr="0058773F">
        <w:rPr>
          <w:rFonts w:ascii="Arial" w:eastAsia="Times New Roman" w:hAnsi="Arial" w:cs="Arial"/>
        </w:rPr>
        <w:t>Ther</w:t>
      </w:r>
      <w:proofErr w:type="spellEnd"/>
      <w:r w:rsidRPr="0058773F">
        <w:rPr>
          <w:rFonts w:ascii="Arial" w:eastAsia="Times New Roman" w:hAnsi="Arial" w:cs="Arial"/>
        </w:rPr>
        <w:t>. PMID: 27302109. 2016</w:t>
      </w:r>
    </w:p>
    <w:p w:rsidR="0058773F" w:rsidRPr="0058773F" w:rsidRDefault="0058773F" w:rsidP="0063555E">
      <w:pPr>
        <w:shd w:val="clear" w:color="auto" w:fill="FFFFFF"/>
        <w:tabs>
          <w:tab w:val="left" w:pos="90"/>
        </w:tabs>
        <w:spacing w:after="0" w:line="240" w:lineRule="auto"/>
        <w:rPr>
          <w:rFonts w:ascii="Arial" w:eastAsia="Times New Roman" w:hAnsi="Arial" w:cs="Arial"/>
        </w:rPr>
      </w:pPr>
    </w:p>
    <w:p w:rsidR="0058773F" w:rsidRPr="0058773F" w:rsidRDefault="0058773F" w:rsidP="0063555E">
      <w:pPr>
        <w:shd w:val="clear" w:color="auto" w:fill="FFFFFF"/>
        <w:tabs>
          <w:tab w:val="left" w:pos="90"/>
        </w:tabs>
        <w:spacing w:after="0" w:line="240" w:lineRule="auto"/>
        <w:rPr>
          <w:rFonts w:ascii="Arial" w:eastAsia="Times New Roman" w:hAnsi="Arial" w:cs="Arial"/>
        </w:rPr>
      </w:pPr>
      <w:proofErr w:type="spellStart"/>
      <w:r w:rsidRPr="0058773F">
        <w:rPr>
          <w:rFonts w:ascii="Arial" w:hAnsi="Arial" w:cs="Arial"/>
          <w:b/>
          <w:lang w:val="en"/>
        </w:rPr>
        <w:t>Halavi</w:t>
      </w:r>
      <w:proofErr w:type="spellEnd"/>
      <w:r w:rsidRPr="0058773F">
        <w:rPr>
          <w:rFonts w:ascii="Arial" w:hAnsi="Arial" w:cs="Arial"/>
          <w:b/>
          <w:lang w:val="en"/>
        </w:rPr>
        <w:t xml:space="preserve"> S</w:t>
      </w:r>
      <w:r w:rsidRPr="0058773F">
        <w:rPr>
          <w:rFonts w:ascii="Arial" w:hAnsi="Arial" w:cs="Arial"/>
          <w:lang w:val="en"/>
        </w:rPr>
        <w:t xml:space="preserve">, "Phenotyping Double Transgenic Mouse Models of Alzheimer’s that Express Human APP and ApoE3 or ApoE4" (2016). </w:t>
      </w:r>
      <w:r w:rsidRPr="0058773F">
        <w:rPr>
          <w:rStyle w:val="Emphasis"/>
          <w:rFonts w:ascii="Arial" w:hAnsi="Arial" w:cs="Arial"/>
          <w:lang w:val="en"/>
        </w:rPr>
        <w:t>Loma Linda University Electronic Theses, Dissertations &amp; Projects</w:t>
      </w:r>
      <w:r w:rsidRPr="0058773F">
        <w:rPr>
          <w:rFonts w:ascii="Arial" w:hAnsi="Arial" w:cs="Arial"/>
          <w:lang w:val="en"/>
        </w:rPr>
        <w:t>. 394. http://scholarsrepository.llu.edu/etd/394</w:t>
      </w:r>
    </w:p>
    <w:p w:rsidR="0058773F" w:rsidRPr="0058773F" w:rsidRDefault="0058773F" w:rsidP="0063555E">
      <w:pPr>
        <w:shd w:val="clear" w:color="auto" w:fill="FFFFFF"/>
        <w:tabs>
          <w:tab w:val="left" w:pos="90"/>
        </w:tabs>
        <w:spacing w:after="0"/>
        <w:contextualSpacing/>
        <w:rPr>
          <w:rFonts w:ascii="Arial" w:hAnsi="Arial" w:cs="Arial"/>
          <w:b/>
        </w:rPr>
      </w:pPr>
    </w:p>
    <w:p w:rsidR="00667AF0" w:rsidRPr="0058773F" w:rsidRDefault="00667AF0" w:rsidP="0063555E">
      <w:pPr>
        <w:shd w:val="clear" w:color="auto" w:fill="FFFFFF"/>
        <w:tabs>
          <w:tab w:val="left" w:pos="90"/>
        </w:tabs>
        <w:spacing w:after="0" w:line="240" w:lineRule="auto"/>
        <w:rPr>
          <w:rFonts w:ascii="Arial" w:eastAsia="Times New Roman" w:hAnsi="Arial" w:cs="Arial"/>
          <w:color w:val="FF0000"/>
        </w:rPr>
      </w:pPr>
      <w:proofErr w:type="spellStart"/>
      <w:r w:rsidRPr="0058773F">
        <w:rPr>
          <w:rFonts w:ascii="Arial" w:eastAsia="Times New Roman" w:hAnsi="Arial" w:cs="Arial"/>
          <w:b/>
        </w:rPr>
        <w:t>Hirt</w:t>
      </w:r>
      <w:proofErr w:type="spellEnd"/>
      <w:r w:rsidRPr="0058773F">
        <w:rPr>
          <w:rFonts w:ascii="Arial" w:eastAsia="Times New Roman" w:hAnsi="Arial" w:cs="Arial"/>
          <w:b/>
        </w:rPr>
        <w:t xml:space="preserve"> L, Fukuda AM, </w:t>
      </w:r>
      <w:proofErr w:type="spellStart"/>
      <w:r w:rsidRPr="0058773F">
        <w:rPr>
          <w:rFonts w:ascii="Arial" w:eastAsia="Times New Roman" w:hAnsi="Arial" w:cs="Arial"/>
          <w:b/>
        </w:rPr>
        <w:t>Ambadipudi</w:t>
      </w:r>
      <w:proofErr w:type="spellEnd"/>
      <w:r w:rsidRPr="0058773F">
        <w:rPr>
          <w:rFonts w:ascii="Arial" w:eastAsia="Times New Roman" w:hAnsi="Arial" w:cs="Arial"/>
          <w:b/>
        </w:rPr>
        <w:t xml:space="preserve"> K, Rashid F, Binder D, </w:t>
      </w:r>
      <w:proofErr w:type="spellStart"/>
      <w:r w:rsidRPr="0058773F">
        <w:rPr>
          <w:rFonts w:ascii="Arial" w:eastAsia="Times New Roman" w:hAnsi="Arial" w:cs="Arial"/>
          <w:b/>
        </w:rPr>
        <w:t>Verkman</w:t>
      </w:r>
      <w:proofErr w:type="spellEnd"/>
      <w:r w:rsidRPr="0058773F">
        <w:rPr>
          <w:rFonts w:ascii="Arial" w:eastAsia="Times New Roman" w:hAnsi="Arial" w:cs="Arial"/>
          <w:b/>
        </w:rPr>
        <w:t xml:space="preserve"> A, </w:t>
      </w:r>
      <w:proofErr w:type="spellStart"/>
      <w:r w:rsidRPr="0058773F">
        <w:rPr>
          <w:rFonts w:ascii="Arial" w:eastAsia="Times New Roman" w:hAnsi="Arial" w:cs="Arial"/>
          <w:b/>
        </w:rPr>
        <w:t>Ashwal</w:t>
      </w:r>
      <w:proofErr w:type="spellEnd"/>
      <w:r w:rsidRPr="0058773F">
        <w:rPr>
          <w:rFonts w:ascii="Arial" w:eastAsia="Times New Roman" w:hAnsi="Arial" w:cs="Arial"/>
          <w:b/>
        </w:rPr>
        <w:t xml:space="preserve"> S, </w:t>
      </w:r>
      <w:proofErr w:type="spellStart"/>
      <w:r w:rsidRPr="0058773F">
        <w:rPr>
          <w:rFonts w:ascii="Arial" w:eastAsia="Times New Roman" w:hAnsi="Arial" w:cs="Arial"/>
          <w:b/>
          <w:bCs/>
        </w:rPr>
        <w:t>Obenaus</w:t>
      </w:r>
      <w:proofErr w:type="spellEnd"/>
      <w:r w:rsidRPr="0058773F">
        <w:rPr>
          <w:rFonts w:ascii="Arial" w:eastAsia="Times New Roman" w:hAnsi="Arial" w:cs="Arial"/>
          <w:b/>
          <w:bCs/>
        </w:rPr>
        <w:t xml:space="preserve"> A</w:t>
      </w:r>
      <w:r w:rsidRPr="0058773F">
        <w:rPr>
          <w:rFonts w:ascii="Arial" w:eastAsia="Times New Roman" w:hAnsi="Arial" w:cs="Arial"/>
          <w:b/>
        </w:rPr>
        <w:t xml:space="preserve">, </w:t>
      </w:r>
      <w:proofErr w:type="spellStart"/>
      <w:r w:rsidRPr="0058773F">
        <w:rPr>
          <w:rFonts w:ascii="Arial" w:eastAsia="Times New Roman" w:hAnsi="Arial" w:cs="Arial"/>
          <w:b/>
        </w:rPr>
        <w:t>Badaut</w:t>
      </w:r>
      <w:proofErr w:type="spellEnd"/>
      <w:r w:rsidRPr="0058773F">
        <w:rPr>
          <w:rFonts w:ascii="Arial" w:eastAsia="Times New Roman" w:hAnsi="Arial" w:cs="Arial"/>
          <w:b/>
        </w:rPr>
        <w:t xml:space="preserve"> J</w:t>
      </w:r>
      <w:r w:rsidRPr="0058773F">
        <w:rPr>
          <w:rFonts w:ascii="Arial" w:eastAsia="Times New Roman" w:hAnsi="Arial" w:cs="Arial"/>
        </w:rPr>
        <w:t>, “</w:t>
      </w:r>
      <w:hyperlink r:id="rId9" w:history="1">
        <w:r w:rsidRPr="0058773F">
          <w:rPr>
            <w:rFonts w:ascii="Arial" w:eastAsia="Times New Roman" w:hAnsi="Arial" w:cs="Arial"/>
          </w:rPr>
          <w:t>Improved long-term outcome after transient cerebral ischemia in aquaporin-4 knockout mice.</w:t>
        </w:r>
      </w:hyperlink>
      <w:r w:rsidRPr="0058773F">
        <w:rPr>
          <w:rFonts w:ascii="Arial" w:eastAsia="Times New Roman" w:hAnsi="Arial" w:cs="Arial"/>
        </w:rPr>
        <w:t xml:space="preserve">” J </w:t>
      </w:r>
      <w:proofErr w:type="spellStart"/>
      <w:r w:rsidRPr="0058773F">
        <w:rPr>
          <w:rFonts w:ascii="Arial" w:eastAsia="Times New Roman" w:hAnsi="Arial" w:cs="Arial"/>
        </w:rPr>
        <w:t>Cereb</w:t>
      </w:r>
      <w:proofErr w:type="spellEnd"/>
      <w:r w:rsidRPr="0058773F">
        <w:rPr>
          <w:rFonts w:ascii="Arial" w:eastAsia="Times New Roman" w:hAnsi="Arial" w:cs="Arial"/>
        </w:rPr>
        <w:t xml:space="preserve"> Blood Flow </w:t>
      </w:r>
      <w:proofErr w:type="spellStart"/>
      <w:r w:rsidRPr="0058773F">
        <w:rPr>
          <w:rFonts w:ascii="Arial" w:eastAsia="Times New Roman" w:hAnsi="Arial" w:cs="Arial"/>
        </w:rPr>
        <w:t>Metab</w:t>
      </w:r>
      <w:proofErr w:type="spellEnd"/>
      <w:r w:rsidRPr="0058773F">
        <w:rPr>
          <w:rFonts w:ascii="Arial" w:eastAsia="Times New Roman" w:hAnsi="Arial" w:cs="Arial"/>
        </w:rPr>
        <w:t>. PMID: 26767580. 2016</w:t>
      </w:r>
    </w:p>
    <w:p w:rsidR="00667AF0" w:rsidRPr="0058773F" w:rsidRDefault="00667AF0" w:rsidP="0063555E">
      <w:pPr>
        <w:shd w:val="clear" w:color="auto" w:fill="FFFFFF"/>
        <w:tabs>
          <w:tab w:val="left" w:pos="90"/>
        </w:tabs>
        <w:spacing w:after="0" w:line="240" w:lineRule="auto"/>
        <w:rPr>
          <w:rFonts w:ascii="Arial" w:eastAsia="Times New Roman" w:hAnsi="Arial" w:cs="Arial"/>
          <w:b/>
        </w:rPr>
      </w:pPr>
    </w:p>
    <w:p w:rsidR="0058773F" w:rsidRPr="0058773F" w:rsidRDefault="0058773F" w:rsidP="0063555E">
      <w:pPr>
        <w:shd w:val="clear" w:color="auto" w:fill="FFFFFF"/>
        <w:tabs>
          <w:tab w:val="left" w:pos="90"/>
        </w:tabs>
        <w:spacing w:after="0"/>
        <w:contextualSpacing/>
        <w:rPr>
          <w:rFonts w:ascii="Arial" w:hAnsi="Arial" w:cs="Arial"/>
        </w:rPr>
      </w:pPr>
      <w:r w:rsidRPr="0058773F">
        <w:rPr>
          <w:rFonts w:ascii="Arial" w:hAnsi="Arial" w:cs="Arial"/>
          <w:b/>
        </w:rPr>
        <w:t xml:space="preserve">Huang L, </w:t>
      </w:r>
      <w:proofErr w:type="spellStart"/>
      <w:r w:rsidRPr="0058773F">
        <w:rPr>
          <w:rFonts w:ascii="Arial" w:hAnsi="Arial" w:cs="Arial"/>
          <w:b/>
        </w:rPr>
        <w:t>Obenaus</w:t>
      </w:r>
      <w:proofErr w:type="spellEnd"/>
      <w:r w:rsidRPr="0058773F">
        <w:rPr>
          <w:rFonts w:ascii="Arial" w:hAnsi="Arial" w:cs="Arial"/>
          <w:b/>
        </w:rPr>
        <w:t xml:space="preserve"> A, Hamer M, Zhang JH</w:t>
      </w:r>
      <w:r w:rsidRPr="0058773F">
        <w:rPr>
          <w:rFonts w:ascii="Arial" w:hAnsi="Arial" w:cs="Arial"/>
        </w:rPr>
        <w:t>, “</w:t>
      </w:r>
      <w:hyperlink r:id="rId10" w:history="1">
        <w:r w:rsidRPr="0058773F">
          <w:rPr>
            <w:rFonts w:ascii="Arial" w:hAnsi="Arial" w:cs="Arial"/>
          </w:rPr>
          <w:t>Neuroprotective effect of hyperbaric oxygen therapy in a juvenile rat model of repetitive mild traumatic brain injury</w:t>
        </w:r>
      </w:hyperlink>
      <w:r w:rsidRPr="0058773F">
        <w:rPr>
          <w:rFonts w:ascii="Arial" w:hAnsi="Arial" w:cs="Arial"/>
        </w:rPr>
        <w:t>.” Med Gas Res. 2016. PMCID: PMC5223309</w:t>
      </w:r>
    </w:p>
    <w:p w:rsidR="0058773F" w:rsidRPr="0058773F" w:rsidRDefault="0058773F" w:rsidP="0063555E">
      <w:pPr>
        <w:shd w:val="clear" w:color="auto" w:fill="FFFFFF"/>
        <w:tabs>
          <w:tab w:val="left" w:pos="90"/>
        </w:tabs>
        <w:spacing w:after="0" w:line="240" w:lineRule="auto"/>
        <w:rPr>
          <w:rFonts w:ascii="Arial" w:eastAsia="Times New Roman" w:hAnsi="Arial" w:cs="Arial"/>
          <w:b/>
        </w:rPr>
      </w:pPr>
    </w:p>
    <w:p w:rsidR="00667AF0" w:rsidRPr="0058773F" w:rsidRDefault="00667AF0" w:rsidP="0063555E">
      <w:pPr>
        <w:shd w:val="clear" w:color="auto" w:fill="FFFFFF"/>
        <w:tabs>
          <w:tab w:val="left" w:pos="90"/>
        </w:tabs>
        <w:spacing w:after="0" w:line="240" w:lineRule="auto"/>
        <w:rPr>
          <w:rFonts w:ascii="Arial" w:eastAsia="Times New Roman" w:hAnsi="Arial" w:cs="Arial"/>
        </w:rPr>
      </w:pPr>
      <w:r w:rsidRPr="0058773F">
        <w:rPr>
          <w:rFonts w:ascii="Arial" w:eastAsia="Times New Roman" w:hAnsi="Arial" w:cs="Arial"/>
          <w:b/>
        </w:rPr>
        <w:t xml:space="preserve">Johnson RL, Murray ST, Camacho DK, </w:t>
      </w:r>
      <w:r w:rsidRPr="0058773F">
        <w:rPr>
          <w:rFonts w:ascii="Arial" w:eastAsia="Times New Roman" w:hAnsi="Arial" w:cs="Arial"/>
          <w:b/>
          <w:bCs/>
        </w:rPr>
        <w:t>Wilson CG</w:t>
      </w:r>
      <w:r w:rsidRPr="0058773F">
        <w:rPr>
          <w:rFonts w:ascii="Arial" w:eastAsia="Times New Roman" w:hAnsi="Arial" w:cs="Arial"/>
        </w:rPr>
        <w:t>, “</w:t>
      </w:r>
      <w:hyperlink r:id="rId11" w:history="1">
        <w:r w:rsidRPr="0058773F">
          <w:rPr>
            <w:rFonts w:ascii="Arial" w:eastAsia="Times New Roman" w:hAnsi="Arial" w:cs="Arial"/>
          </w:rPr>
          <w:t>Vagal nerve stimulation attenuates IL-6 and TNFα expression in respiratory regions of the developing rat brainstem.</w:t>
        </w:r>
      </w:hyperlink>
      <w:r w:rsidRPr="0058773F">
        <w:rPr>
          <w:rFonts w:ascii="Arial" w:eastAsia="Times New Roman" w:hAnsi="Arial" w:cs="Arial"/>
        </w:rPr>
        <w:t xml:space="preserve">” </w:t>
      </w:r>
      <w:proofErr w:type="spellStart"/>
      <w:r w:rsidRPr="0058773F">
        <w:rPr>
          <w:rFonts w:ascii="Arial" w:eastAsia="Times New Roman" w:hAnsi="Arial" w:cs="Arial"/>
        </w:rPr>
        <w:t>Respir</w:t>
      </w:r>
      <w:proofErr w:type="spellEnd"/>
      <w:r w:rsidRPr="0058773F">
        <w:rPr>
          <w:rFonts w:ascii="Arial" w:eastAsia="Times New Roman" w:hAnsi="Arial" w:cs="Arial"/>
        </w:rPr>
        <w:t xml:space="preserve"> </w:t>
      </w:r>
      <w:proofErr w:type="spellStart"/>
      <w:r w:rsidRPr="0058773F">
        <w:rPr>
          <w:rFonts w:ascii="Arial" w:eastAsia="Times New Roman" w:hAnsi="Arial" w:cs="Arial"/>
        </w:rPr>
        <w:t>Physiol</w:t>
      </w:r>
      <w:proofErr w:type="spellEnd"/>
      <w:r w:rsidRPr="0058773F">
        <w:rPr>
          <w:rFonts w:ascii="Arial" w:eastAsia="Times New Roman" w:hAnsi="Arial" w:cs="Arial"/>
        </w:rPr>
        <w:t xml:space="preserve"> </w:t>
      </w:r>
      <w:proofErr w:type="spellStart"/>
      <w:r w:rsidRPr="0058773F">
        <w:rPr>
          <w:rFonts w:ascii="Arial" w:eastAsia="Times New Roman" w:hAnsi="Arial" w:cs="Arial"/>
        </w:rPr>
        <w:t>Neurobiol</w:t>
      </w:r>
      <w:proofErr w:type="spellEnd"/>
      <w:r w:rsidRPr="0058773F">
        <w:rPr>
          <w:rFonts w:ascii="Arial" w:eastAsia="Times New Roman" w:hAnsi="Arial" w:cs="Arial"/>
        </w:rPr>
        <w:t>. PMID: 27049312. 2016</w:t>
      </w:r>
    </w:p>
    <w:p w:rsidR="00667AF0" w:rsidRPr="0058773F" w:rsidRDefault="00667AF0" w:rsidP="0063555E">
      <w:pPr>
        <w:shd w:val="clear" w:color="auto" w:fill="FFFFFF"/>
        <w:tabs>
          <w:tab w:val="left" w:pos="90"/>
        </w:tabs>
        <w:spacing w:after="0" w:line="336" w:lineRule="atLeast"/>
        <w:ind w:right="227"/>
        <w:rPr>
          <w:rFonts w:ascii="Arial" w:eastAsia="Times New Roman" w:hAnsi="Arial" w:cs="Arial"/>
        </w:rPr>
      </w:pPr>
    </w:p>
    <w:p w:rsidR="00667AF0" w:rsidRPr="0058773F" w:rsidRDefault="00667AF0" w:rsidP="0063555E">
      <w:pPr>
        <w:shd w:val="clear" w:color="auto" w:fill="FFFFFF"/>
        <w:tabs>
          <w:tab w:val="left" w:pos="90"/>
        </w:tabs>
        <w:spacing w:after="0" w:line="240" w:lineRule="auto"/>
        <w:rPr>
          <w:rFonts w:ascii="Arial" w:eastAsia="Times New Roman" w:hAnsi="Arial" w:cs="Arial"/>
        </w:rPr>
      </w:pPr>
      <w:r w:rsidRPr="0058773F">
        <w:rPr>
          <w:rFonts w:ascii="Arial" w:eastAsia="Times New Roman" w:hAnsi="Arial" w:cs="Arial"/>
          <w:b/>
        </w:rPr>
        <w:t xml:space="preserve">Kirby MA, Heuerman AC, Custer M, </w:t>
      </w:r>
      <w:proofErr w:type="spellStart"/>
      <w:r w:rsidRPr="0058773F">
        <w:rPr>
          <w:rFonts w:ascii="Arial" w:eastAsia="Times New Roman" w:hAnsi="Arial" w:cs="Arial"/>
          <w:b/>
        </w:rPr>
        <w:t>Dobyns</w:t>
      </w:r>
      <w:proofErr w:type="spellEnd"/>
      <w:r w:rsidRPr="0058773F">
        <w:rPr>
          <w:rFonts w:ascii="Arial" w:eastAsia="Times New Roman" w:hAnsi="Arial" w:cs="Arial"/>
          <w:b/>
        </w:rPr>
        <w:t xml:space="preserve"> AE, </w:t>
      </w:r>
      <w:proofErr w:type="spellStart"/>
      <w:r w:rsidRPr="0058773F">
        <w:rPr>
          <w:rFonts w:ascii="Arial" w:eastAsia="Times New Roman" w:hAnsi="Arial" w:cs="Arial"/>
          <w:b/>
        </w:rPr>
        <w:t>Strilaeff</w:t>
      </w:r>
      <w:proofErr w:type="spellEnd"/>
      <w:r w:rsidRPr="0058773F">
        <w:rPr>
          <w:rFonts w:ascii="Arial" w:eastAsia="Times New Roman" w:hAnsi="Arial" w:cs="Arial"/>
          <w:b/>
        </w:rPr>
        <w:t xml:space="preserve"> R, Stutz KN, </w:t>
      </w:r>
      <w:proofErr w:type="spellStart"/>
      <w:r w:rsidRPr="0058773F">
        <w:rPr>
          <w:rFonts w:ascii="Arial" w:eastAsia="Times New Roman" w:hAnsi="Arial" w:cs="Arial"/>
          <w:b/>
        </w:rPr>
        <w:t>Cooperrider</w:t>
      </w:r>
      <w:proofErr w:type="spellEnd"/>
      <w:r w:rsidRPr="0058773F">
        <w:rPr>
          <w:rFonts w:ascii="Arial" w:eastAsia="Times New Roman" w:hAnsi="Arial" w:cs="Arial"/>
          <w:b/>
        </w:rPr>
        <w:t xml:space="preserve"> J, </w:t>
      </w:r>
      <w:proofErr w:type="spellStart"/>
      <w:r w:rsidRPr="0058773F">
        <w:rPr>
          <w:rFonts w:ascii="Arial" w:eastAsia="Times New Roman" w:hAnsi="Arial" w:cs="Arial"/>
          <w:b/>
        </w:rPr>
        <w:t>Elsissy</w:t>
      </w:r>
      <w:proofErr w:type="spellEnd"/>
      <w:r w:rsidRPr="0058773F">
        <w:rPr>
          <w:rFonts w:ascii="Arial" w:eastAsia="Times New Roman" w:hAnsi="Arial" w:cs="Arial"/>
          <w:b/>
        </w:rPr>
        <w:t xml:space="preserve"> JG, </w:t>
      </w:r>
      <w:r w:rsidRPr="0058773F">
        <w:rPr>
          <w:rFonts w:ascii="Arial" w:eastAsia="Times New Roman" w:hAnsi="Arial" w:cs="Arial"/>
          <w:b/>
          <w:bCs/>
        </w:rPr>
        <w:t>Yellon SM</w:t>
      </w:r>
      <w:r w:rsidRPr="0058773F">
        <w:rPr>
          <w:rFonts w:ascii="Arial" w:eastAsia="Times New Roman" w:hAnsi="Arial" w:cs="Arial"/>
        </w:rPr>
        <w:t>, “</w:t>
      </w:r>
      <w:hyperlink r:id="rId12" w:history="1">
        <w:r w:rsidRPr="0058773F">
          <w:rPr>
            <w:rFonts w:ascii="Arial" w:eastAsia="Times New Roman" w:hAnsi="Arial" w:cs="Arial"/>
          </w:rPr>
          <w:t>Progesterone Receptor-Mediated Actions Regulate Remodeling of the Cervix in Preparation for Preterm Parturition.</w:t>
        </w:r>
      </w:hyperlink>
      <w:r w:rsidRPr="0058773F">
        <w:rPr>
          <w:rFonts w:ascii="Arial" w:eastAsia="Times New Roman" w:hAnsi="Arial" w:cs="Arial"/>
        </w:rPr>
        <w:t xml:space="preserve">” </w:t>
      </w:r>
      <w:proofErr w:type="spellStart"/>
      <w:r w:rsidRPr="0058773F">
        <w:rPr>
          <w:rFonts w:ascii="Arial" w:eastAsia="Times New Roman" w:hAnsi="Arial" w:cs="Arial"/>
        </w:rPr>
        <w:t>Reprod</w:t>
      </w:r>
      <w:proofErr w:type="spellEnd"/>
      <w:r w:rsidRPr="0058773F">
        <w:rPr>
          <w:rFonts w:ascii="Arial" w:eastAsia="Times New Roman" w:hAnsi="Arial" w:cs="Arial"/>
        </w:rPr>
        <w:t xml:space="preserve"> Sci. PMID: 27233754. 2016</w:t>
      </w:r>
    </w:p>
    <w:p w:rsidR="00667AF0" w:rsidRPr="0058773F" w:rsidRDefault="00667AF0" w:rsidP="0063555E">
      <w:pPr>
        <w:shd w:val="clear" w:color="auto" w:fill="FFFFFF"/>
        <w:tabs>
          <w:tab w:val="left" w:pos="90"/>
        </w:tabs>
        <w:spacing w:after="0" w:line="240" w:lineRule="auto"/>
        <w:rPr>
          <w:rFonts w:ascii="Arial" w:eastAsia="Times New Roman" w:hAnsi="Arial" w:cs="Arial"/>
          <w:b/>
        </w:rPr>
      </w:pPr>
    </w:p>
    <w:p w:rsidR="00667AF0" w:rsidRPr="0058773F" w:rsidRDefault="00667AF0" w:rsidP="0063555E">
      <w:pPr>
        <w:shd w:val="clear" w:color="auto" w:fill="FFFFFF"/>
        <w:tabs>
          <w:tab w:val="left" w:pos="90"/>
        </w:tabs>
        <w:spacing w:after="0" w:line="240" w:lineRule="auto"/>
        <w:rPr>
          <w:rFonts w:ascii="Arial" w:eastAsia="Times New Roman" w:hAnsi="Arial" w:cs="Arial"/>
        </w:rPr>
      </w:pPr>
      <w:r w:rsidRPr="0058773F">
        <w:rPr>
          <w:rFonts w:ascii="Arial" w:eastAsia="Times New Roman" w:hAnsi="Arial" w:cs="Arial"/>
          <w:b/>
        </w:rPr>
        <w:lastRenderedPageBreak/>
        <w:t xml:space="preserve">Li Y, Ma Q, </w:t>
      </w:r>
      <w:proofErr w:type="spellStart"/>
      <w:r w:rsidRPr="0058773F">
        <w:rPr>
          <w:rFonts w:ascii="Arial" w:eastAsia="Times New Roman" w:hAnsi="Arial" w:cs="Arial"/>
          <w:b/>
        </w:rPr>
        <w:t>Halavi</w:t>
      </w:r>
      <w:proofErr w:type="spellEnd"/>
      <w:r w:rsidRPr="0058773F">
        <w:rPr>
          <w:rFonts w:ascii="Arial" w:eastAsia="Times New Roman" w:hAnsi="Arial" w:cs="Arial"/>
          <w:b/>
        </w:rPr>
        <w:t xml:space="preserve"> S, Concepcion K, Hartman RE, </w:t>
      </w:r>
      <w:proofErr w:type="spellStart"/>
      <w:r w:rsidRPr="0058773F">
        <w:rPr>
          <w:rFonts w:ascii="Arial" w:eastAsia="Times New Roman" w:hAnsi="Arial" w:cs="Arial"/>
          <w:b/>
          <w:bCs/>
        </w:rPr>
        <w:t>Obenaus</w:t>
      </w:r>
      <w:proofErr w:type="spellEnd"/>
      <w:r w:rsidRPr="0058773F">
        <w:rPr>
          <w:rFonts w:ascii="Arial" w:eastAsia="Times New Roman" w:hAnsi="Arial" w:cs="Arial"/>
          <w:b/>
          <w:bCs/>
        </w:rPr>
        <w:t xml:space="preserve"> A</w:t>
      </w:r>
      <w:r w:rsidRPr="0058773F">
        <w:rPr>
          <w:rFonts w:ascii="Arial" w:eastAsia="Times New Roman" w:hAnsi="Arial" w:cs="Arial"/>
          <w:b/>
        </w:rPr>
        <w:t>, Xiao D, Zhang L</w:t>
      </w:r>
      <w:r w:rsidRPr="0058773F">
        <w:rPr>
          <w:rFonts w:ascii="Arial" w:eastAsia="Times New Roman" w:hAnsi="Arial" w:cs="Arial"/>
        </w:rPr>
        <w:t>, “</w:t>
      </w:r>
      <w:hyperlink r:id="rId13" w:history="1">
        <w:r w:rsidRPr="0058773F">
          <w:rPr>
            <w:rFonts w:ascii="Arial" w:eastAsia="Times New Roman" w:hAnsi="Arial" w:cs="Arial"/>
          </w:rPr>
          <w:t xml:space="preserve">Fetal stress-mediated </w:t>
        </w:r>
        <w:proofErr w:type="spellStart"/>
        <w:r w:rsidRPr="0058773F">
          <w:rPr>
            <w:rFonts w:ascii="Arial" w:eastAsia="Times New Roman" w:hAnsi="Arial" w:cs="Arial"/>
          </w:rPr>
          <w:t>hypomethylation</w:t>
        </w:r>
        <w:proofErr w:type="spellEnd"/>
        <w:r w:rsidRPr="0058773F">
          <w:rPr>
            <w:rFonts w:ascii="Arial" w:eastAsia="Times New Roman" w:hAnsi="Arial" w:cs="Arial"/>
          </w:rPr>
          <w:t xml:space="preserve"> increases the brain susceptibility to hypoxic-ischemic injury in neonatal rats.</w:t>
        </w:r>
      </w:hyperlink>
      <w:r w:rsidRPr="0058773F">
        <w:rPr>
          <w:rFonts w:ascii="Arial" w:eastAsia="Times New Roman" w:hAnsi="Arial" w:cs="Arial"/>
        </w:rPr>
        <w:t>”</w:t>
      </w:r>
      <w:proofErr w:type="spellStart"/>
      <w:r w:rsidRPr="0058773F">
        <w:rPr>
          <w:rFonts w:ascii="Arial" w:eastAsia="Times New Roman" w:hAnsi="Arial" w:cs="Arial"/>
        </w:rPr>
        <w:t>Exp</w:t>
      </w:r>
      <w:proofErr w:type="spellEnd"/>
      <w:r w:rsidRPr="0058773F">
        <w:rPr>
          <w:rFonts w:ascii="Arial" w:eastAsia="Times New Roman" w:hAnsi="Arial" w:cs="Arial"/>
        </w:rPr>
        <w:t xml:space="preserve"> Neurol. PMID: 26597542. 2016</w:t>
      </w:r>
    </w:p>
    <w:p w:rsidR="00667AF0" w:rsidRPr="0058773F" w:rsidRDefault="00667AF0" w:rsidP="0063555E">
      <w:pPr>
        <w:shd w:val="clear" w:color="auto" w:fill="FFFFFF"/>
        <w:tabs>
          <w:tab w:val="left" w:pos="90"/>
        </w:tabs>
        <w:spacing w:after="0" w:line="240" w:lineRule="auto"/>
        <w:rPr>
          <w:rFonts w:ascii="Arial" w:eastAsia="Times New Roman" w:hAnsi="Arial" w:cs="Arial"/>
          <w:b/>
        </w:rPr>
      </w:pPr>
    </w:p>
    <w:p w:rsidR="00667AF0" w:rsidRPr="0058773F" w:rsidRDefault="00667AF0" w:rsidP="0063555E">
      <w:pPr>
        <w:shd w:val="clear" w:color="auto" w:fill="FFFFFF"/>
        <w:tabs>
          <w:tab w:val="left" w:pos="90"/>
        </w:tabs>
        <w:spacing w:after="0" w:line="240" w:lineRule="auto"/>
        <w:rPr>
          <w:rFonts w:ascii="Arial" w:eastAsia="Times New Roman" w:hAnsi="Arial" w:cs="Arial"/>
        </w:rPr>
      </w:pPr>
      <w:r w:rsidRPr="0058773F">
        <w:rPr>
          <w:rFonts w:ascii="Arial" w:eastAsia="Times New Roman" w:hAnsi="Arial" w:cs="Arial"/>
          <w:b/>
        </w:rPr>
        <w:t xml:space="preserve">Liu T, Schroeder HJ, </w:t>
      </w:r>
      <w:r w:rsidRPr="0058773F">
        <w:rPr>
          <w:rFonts w:ascii="Arial" w:eastAsia="Times New Roman" w:hAnsi="Arial" w:cs="Arial"/>
          <w:b/>
          <w:bCs/>
        </w:rPr>
        <w:t>Wilson SM</w:t>
      </w:r>
      <w:r w:rsidRPr="0058773F">
        <w:rPr>
          <w:rFonts w:ascii="Arial" w:eastAsia="Times New Roman" w:hAnsi="Arial" w:cs="Arial"/>
          <w:b/>
        </w:rPr>
        <w:t>, Terry MH, Romero M, Longo LD, Power GG, Blood AB</w:t>
      </w:r>
      <w:r w:rsidRPr="0058773F">
        <w:rPr>
          <w:rFonts w:ascii="Arial" w:eastAsia="Times New Roman" w:hAnsi="Arial" w:cs="Arial"/>
        </w:rPr>
        <w:t>,</w:t>
      </w:r>
    </w:p>
    <w:p w:rsidR="00667AF0" w:rsidRPr="0058773F" w:rsidRDefault="00667AF0" w:rsidP="0063555E">
      <w:pPr>
        <w:shd w:val="clear" w:color="auto" w:fill="FFFFFF"/>
        <w:tabs>
          <w:tab w:val="left" w:pos="90"/>
        </w:tabs>
        <w:spacing w:after="0" w:line="240" w:lineRule="auto"/>
        <w:rPr>
          <w:rFonts w:ascii="Arial" w:eastAsia="Times New Roman" w:hAnsi="Arial" w:cs="Arial"/>
        </w:rPr>
      </w:pPr>
      <w:r w:rsidRPr="0058773F">
        <w:rPr>
          <w:rFonts w:ascii="Arial" w:hAnsi="Arial" w:cs="Arial"/>
        </w:rPr>
        <w:t>“</w:t>
      </w:r>
      <w:hyperlink r:id="rId14" w:history="1">
        <w:r w:rsidRPr="0058773F">
          <w:rPr>
            <w:rFonts w:ascii="Arial" w:eastAsia="Times New Roman" w:hAnsi="Arial" w:cs="Arial"/>
          </w:rPr>
          <w:t>Local and systemic vasodilatory effects of low molecular weight S-</w:t>
        </w:r>
        <w:proofErr w:type="spellStart"/>
        <w:r w:rsidRPr="0058773F">
          <w:rPr>
            <w:rFonts w:ascii="Arial" w:eastAsia="Times New Roman" w:hAnsi="Arial" w:cs="Arial"/>
          </w:rPr>
          <w:t>nitrosothiols</w:t>
        </w:r>
        <w:proofErr w:type="spellEnd"/>
        <w:r w:rsidRPr="0058773F">
          <w:rPr>
            <w:rFonts w:ascii="Arial" w:eastAsia="Times New Roman" w:hAnsi="Arial" w:cs="Arial"/>
          </w:rPr>
          <w:t>.</w:t>
        </w:r>
      </w:hyperlink>
      <w:r w:rsidRPr="0058773F">
        <w:rPr>
          <w:rFonts w:ascii="Arial" w:eastAsia="Times New Roman" w:hAnsi="Arial" w:cs="Arial"/>
        </w:rPr>
        <w:t xml:space="preserve">” Free </w:t>
      </w:r>
      <w:proofErr w:type="spellStart"/>
      <w:r w:rsidRPr="0058773F">
        <w:rPr>
          <w:rFonts w:ascii="Arial" w:eastAsia="Times New Roman" w:hAnsi="Arial" w:cs="Arial"/>
        </w:rPr>
        <w:t>Radic</w:t>
      </w:r>
      <w:proofErr w:type="spellEnd"/>
      <w:r w:rsidRPr="0058773F">
        <w:rPr>
          <w:rFonts w:ascii="Arial" w:eastAsia="Times New Roman" w:hAnsi="Arial" w:cs="Arial"/>
        </w:rPr>
        <w:t xml:space="preserve"> </w:t>
      </w:r>
      <w:proofErr w:type="spellStart"/>
      <w:r w:rsidRPr="0058773F">
        <w:rPr>
          <w:rFonts w:ascii="Arial" w:eastAsia="Times New Roman" w:hAnsi="Arial" w:cs="Arial"/>
        </w:rPr>
        <w:t>Biol</w:t>
      </w:r>
      <w:proofErr w:type="spellEnd"/>
      <w:r w:rsidRPr="0058773F">
        <w:rPr>
          <w:rFonts w:ascii="Arial" w:eastAsia="Times New Roman" w:hAnsi="Arial" w:cs="Arial"/>
        </w:rPr>
        <w:t xml:space="preserve"> Med. PMID: 26686469. 2016</w:t>
      </w:r>
    </w:p>
    <w:p w:rsidR="00667AF0" w:rsidRPr="0058773F" w:rsidRDefault="00667AF0" w:rsidP="0063555E">
      <w:pPr>
        <w:shd w:val="clear" w:color="auto" w:fill="FFFFFF"/>
        <w:tabs>
          <w:tab w:val="left" w:pos="90"/>
        </w:tabs>
        <w:spacing w:after="0" w:line="240" w:lineRule="auto"/>
        <w:rPr>
          <w:rFonts w:ascii="Arial" w:eastAsia="Times New Roman" w:hAnsi="Arial" w:cs="Arial"/>
        </w:rPr>
      </w:pPr>
    </w:p>
    <w:p w:rsidR="00667AF0" w:rsidRPr="0058773F" w:rsidRDefault="00667AF0" w:rsidP="0063555E">
      <w:pPr>
        <w:shd w:val="clear" w:color="auto" w:fill="FFFFFF"/>
        <w:tabs>
          <w:tab w:val="left" w:pos="90"/>
        </w:tabs>
        <w:spacing w:after="0" w:line="240" w:lineRule="auto"/>
        <w:rPr>
          <w:rFonts w:ascii="Arial" w:eastAsia="Times New Roman" w:hAnsi="Arial" w:cs="Arial"/>
        </w:rPr>
      </w:pPr>
      <w:r w:rsidRPr="0058773F">
        <w:rPr>
          <w:rFonts w:ascii="Arial" w:eastAsia="Times New Roman" w:hAnsi="Arial" w:cs="Arial"/>
          <w:b/>
        </w:rPr>
        <w:t xml:space="preserve">Ma Q, Dasgupta C, Li Y, </w:t>
      </w:r>
      <w:proofErr w:type="spellStart"/>
      <w:r w:rsidRPr="0058773F">
        <w:rPr>
          <w:rFonts w:ascii="Arial" w:eastAsia="Times New Roman" w:hAnsi="Arial" w:cs="Arial"/>
          <w:b/>
        </w:rPr>
        <w:t>Bajwa</w:t>
      </w:r>
      <w:proofErr w:type="spellEnd"/>
      <w:r w:rsidRPr="0058773F">
        <w:rPr>
          <w:rFonts w:ascii="Arial" w:eastAsia="Times New Roman" w:hAnsi="Arial" w:cs="Arial"/>
          <w:b/>
        </w:rPr>
        <w:t xml:space="preserve"> NM, </w:t>
      </w:r>
      <w:proofErr w:type="spellStart"/>
      <w:r w:rsidRPr="0058773F">
        <w:rPr>
          <w:rFonts w:ascii="Arial" w:eastAsia="Times New Roman" w:hAnsi="Arial" w:cs="Arial"/>
          <w:b/>
        </w:rPr>
        <w:t>Xiong</w:t>
      </w:r>
      <w:proofErr w:type="spellEnd"/>
      <w:r w:rsidRPr="0058773F">
        <w:rPr>
          <w:rFonts w:ascii="Arial" w:eastAsia="Times New Roman" w:hAnsi="Arial" w:cs="Arial"/>
          <w:b/>
        </w:rPr>
        <w:t xml:space="preserve"> F, Harding B, Hartman R, Zhang L</w:t>
      </w:r>
      <w:r w:rsidRPr="0058773F">
        <w:rPr>
          <w:rFonts w:ascii="Arial" w:eastAsia="Times New Roman" w:hAnsi="Arial" w:cs="Arial"/>
        </w:rPr>
        <w:t>, “</w:t>
      </w:r>
      <w:hyperlink r:id="rId15" w:history="1">
        <w:r w:rsidRPr="0058773F">
          <w:rPr>
            <w:rFonts w:ascii="Arial" w:eastAsia="Times New Roman" w:hAnsi="Arial" w:cs="Arial"/>
          </w:rPr>
          <w:t>Inhibition of microRNA-210 provides neuroprotection in hypoxic-ischemic brain injury in neonatal rats.</w:t>
        </w:r>
      </w:hyperlink>
      <w:r w:rsidRPr="0058773F">
        <w:rPr>
          <w:rFonts w:ascii="Arial" w:eastAsia="Times New Roman" w:hAnsi="Arial" w:cs="Arial"/>
        </w:rPr>
        <w:t xml:space="preserve">” </w:t>
      </w:r>
      <w:proofErr w:type="spellStart"/>
      <w:r w:rsidRPr="0058773F">
        <w:rPr>
          <w:rFonts w:ascii="Arial" w:eastAsia="Times New Roman" w:hAnsi="Arial" w:cs="Arial"/>
        </w:rPr>
        <w:t>Neurobiol</w:t>
      </w:r>
      <w:proofErr w:type="spellEnd"/>
      <w:r w:rsidRPr="0058773F">
        <w:rPr>
          <w:rFonts w:ascii="Arial" w:eastAsia="Times New Roman" w:hAnsi="Arial" w:cs="Arial"/>
        </w:rPr>
        <w:t xml:space="preserve"> Dis. PMID: 26875527. 2016</w:t>
      </w:r>
    </w:p>
    <w:p w:rsidR="00667AF0" w:rsidRPr="0058773F" w:rsidRDefault="00667AF0" w:rsidP="0063555E">
      <w:pPr>
        <w:shd w:val="clear" w:color="auto" w:fill="FFFFFF"/>
        <w:tabs>
          <w:tab w:val="left" w:pos="90"/>
        </w:tabs>
        <w:spacing w:after="0" w:line="240" w:lineRule="auto"/>
        <w:rPr>
          <w:rFonts w:ascii="Arial" w:eastAsia="Times New Roman" w:hAnsi="Arial" w:cs="Arial"/>
        </w:rPr>
      </w:pPr>
    </w:p>
    <w:p w:rsidR="00667AF0" w:rsidRPr="0058773F" w:rsidRDefault="00667AF0" w:rsidP="0063555E">
      <w:pPr>
        <w:shd w:val="clear" w:color="auto" w:fill="FFFFFF"/>
        <w:tabs>
          <w:tab w:val="left" w:pos="90"/>
        </w:tabs>
        <w:spacing w:after="0" w:line="240" w:lineRule="auto"/>
        <w:ind w:right="227"/>
        <w:rPr>
          <w:rFonts w:ascii="Arial" w:eastAsia="Times New Roman" w:hAnsi="Arial" w:cs="Arial"/>
        </w:rPr>
      </w:pPr>
      <w:r w:rsidRPr="0058773F">
        <w:rPr>
          <w:rFonts w:ascii="Arial" w:eastAsia="Times New Roman" w:hAnsi="Arial" w:cs="Arial"/>
          <w:b/>
        </w:rPr>
        <w:t>McGovern KE</w:t>
      </w:r>
      <w:r w:rsidRPr="0058773F">
        <w:rPr>
          <w:rFonts w:ascii="Arial" w:eastAsia="Times New Roman" w:hAnsi="Arial" w:cs="Arial"/>
        </w:rPr>
        <w:t>, “</w:t>
      </w:r>
      <w:r w:rsidRPr="0058773F">
        <w:rPr>
          <w:rFonts w:ascii="Arial" w:eastAsia="Times New Roman" w:hAnsi="Arial" w:cs="Arial"/>
          <w:bCs/>
        </w:rPr>
        <w:t>Influences on T cell migration behavior in the inflamed brain.”</w:t>
      </w:r>
      <w:r w:rsidRPr="0058773F">
        <w:rPr>
          <w:rFonts w:ascii="Arial" w:eastAsia="Times New Roman" w:hAnsi="Arial" w:cs="Arial"/>
        </w:rPr>
        <w:t xml:space="preserve"> University of California, Riverside, Department of Biochemistry Dissertations.</w:t>
      </w:r>
      <w:r w:rsidRPr="0058773F">
        <w:rPr>
          <w:rFonts w:ascii="Arial" w:eastAsia="Times New Roman" w:hAnsi="Arial" w:cs="Arial"/>
          <w:bCs/>
        </w:rPr>
        <w:t xml:space="preserve"> ISBN </w:t>
      </w:r>
      <w:r w:rsidRPr="0058773F">
        <w:rPr>
          <w:rFonts w:ascii="Arial" w:eastAsia="Times New Roman" w:hAnsi="Arial" w:cs="Arial"/>
        </w:rPr>
        <w:t xml:space="preserve">9781369087857 2016. </w:t>
      </w:r>
      <w:r w:rsidRPr="0058773F">
        <w:rPr>
          <w:rFonts w:ascii="Arial" w:eastAsia="Times New Roman" w:hAnsi="Arial" w:cs="Arial"/>
          <w:bCs/>
        </w:rPr>
        <w:t xml:space="preserve">OCLC/BIB </w:t>
      </w:r>
      <w:r w:rsidRPr="0058773F">
        <w:rPr>
          <w:rFonts w:ascii="Arial" w:eastAsia="Times New Roman" w:hAnsi="Arial" w:cs="Arial"/>
        </w:rPr>
        <w:t>965799435. 2016</w:t>
      </w:r>
    </w:p>
    <w:p w:rsidR="00667AF0" w:rsidRPr="0058773F" w:rsidRDefault="00667AF0" w:rsidP="0063555E">
      <w:pPr>
        <w:shd w:val="clear" w:color="auto" w:fill="FFFFFF"/>
        <w:tabs>
          <w:tab w:val="left" w:pos="90"/>
        </w:tabs>
        <w:spacing w:after="0" w:line="336" w:lineRule="atLeast"/>
        <w:ind w:right="227"/>
        <w:rPr>
          <w:rFonts w:ascii="Arial" w:eastAsia="Times New Roman" w:hAnsi="Arial" w:cs="Arial"/>
        </w:rPr>
      </w:pPr>
    </w:p>
    <w:p w:rsidR="0058773F" w:rsidRPr="0058773F" w:rsidRDefault="0058773F" w:rsidP="0063555E">
      <w:pPr>
        <w:shd w:val="clear" w:color="auto" w:fill="FFFFFF"/>
        <w:tabs>
          <w:tab w:val="left" w:pos="90"/>
        </w:tabs>
        <w:spacing w:after="0"/>
        <w:contextualSpacing/>
        <w:rPr>
          <w:rFonts w:ascii="Arial" w:hAnsi="Arial" w:cs="Arial"/>
        </w:rPr>
      </w:pPr>
      <w:r w:rsidRPr="0058773F">
        <w:rPr>
          <w:rFonts w:ascii="Arial" w:hAnsi="Arial" w:cs="Arial"/>
          <w:b/>
        </w:rPr>
        <w:t xml:space="preserve">Pearce WJ, Doan C, Carreon D, Kim D, Durrant LM, </w:t>
      </w:r>
      <w:proofErr w:type="spellStart"/>
      <w:r w:rsidRPr="0058773F">
        <w:rPr>
          <w:rFonts w:ascii="Arial" w:hAnsi="Arial" w:cs="Arial"/>
          <w:b/>
        </w:rPr>
        <w:t>Manaenko</w:t>
      </w:r>
      <w:proofErr w:type="spellEnd"/>
      <w:r w:rsidRPr="0058773F">
        <w:rPr>
          <w:rFonts w:ascii="Arial" w:hAnsi="Arial" w:cs="Arial"/>
          <w:b/>
        </w:rPr>
        <w:t xml:space="preserve"> A, McCoy L, </w:t>
      </w:r>
      <w:proofErr w:type="spellStart"/>
      <w:r w:rsidRPr="0058773F">
        <w:rPr>
          <w:rFonts w:ascii="Arial" w:hAnsi="Arial" w:cs="Arial"/>
          <w:b/>
        </w:rPr>
        <w:t>Obenaus</w:t>
      </w:r>
      <w:proofErr w:type="spellEnd"/>
      <w:r w:rsidRPr="0058773F">
        <w:rPr>
          <w:rFonts w:ascii="Arial" w:hAnsi="Arial" w:cs="Arial"/>
          <w:b/>
        </w:rPr>
        <w:t xml:space="preserve"> A, Zhang JH, Tang J</w:t>
      </w:r>
      <w:r w:rsidRPr="0058773F">
        <w:rPr>
          <w:rFonts w:ascii="Arial" w:hAnsi="Arial" w:cs="Arial"/>
        </w:rPr>
        <w:t>, “</w:t>
      </w:r>
      <w:proofErr w:type="spellStart"/>
      <w:r w:rsidRPr="0058773F">
        <w:rPr>
          <w:rFonts w:ascii="Arial" w:eastAsia="Calibri" w:hAnsi="Arial" w:cs="Arial"/>
        </w:rPr>
        <w:fldChar w:fldCharType="begin"/>
      </w:r>
      <w:r w:rsidRPr="0058773F">
        <w:rPr>
          <w:rFonts w:ascii="Arial" w:hAnsi="Arial" w:cs="Arial"/>
        </w:rPr>
        <w:instrText xml:space="preserve"> HYPERLINK "https://www.ncbi.nlm.nih.gov/pmc/articles/PMC5256978/" </w:instrText>
      </w:r>
      <w:r w:rsidRPr="0058773F">
        <w:rPr>
          <w:rFonts w:ascii="Arial" w:eastAsia="Calibri" w:hAnsi="Arial" w:cs="Arial"/>
        </w:rPr>
        <w:fldChar w:fldCharType="separate"/>
      </w:r>
      <w:r w:rsidRPr="0058773F">
        <w:rPr>
          <w:rFonts w:ascii="Arial" w:hAnsi="Arial" w:cs="Arial"/>
        </w:rPr>
        <w:t>Imatinib</w:t>
      </w:r>
      <w:proofErr w:type="spellEnd"/>
      <w:r w:rsidRPr="0058773F">
        <w:rPr>
          <w:rFonts w:ascii="Arial" w:hAnsi="Arial" w:cs="Arial"/>
        </w:rPr>
        <w:t xml:space="preserve"> attenuates cerebrovascular injury and phenotypic transformation after intracerebral hemorrhage in rats</w:t>
      </w:r>
      <w:r w:rsidRPr="0058773F">
        <w:rPr>
          <w:rFonts w:ascii="Arial" w:hAnsi="Arial" w:cs="Arial"/>
        </w:rPr>
        <w:fldChar w:fldCharType="end"/>
      </w:r>
      <w:r w:rsidRPr="0058773F">
        <w:rPr>
          <w:rFonts w:ascii="Arial" w:hAnsi="Arial" w:cs="Arial"/>
        </w:rPr>
        <w:t xml:space="preserve">.” Am J </w:t>
      </w:r>
      <w:proofErr w:type="spellStart"/>
      <w:r w:rsidRPr="0058773F">
        <w:rPr>
          <w:rFonts w:ascii="Arial" w:hAnsi="Arial" w:cs="Arial"/>
        </w:rPr>
        <w:t>Physiol</w:t>
      </w:r>
      <w:proofErr w:type="spellEnd"/>
      <w:r w:rsidRPr="0058773F">
        <w:rPr>
          <w:rFonts w:ascii="Arial" w:hAnsi="Arial" w:cs="Arial"/>
        </w:rPr>
        <w:t xml:space="preserve"> </w:t>
      </w:r>
      <w:proofErr w:type="spellStart"/>
      <w:r w:rsidRPr="0058773F">
        <w:rPr>
          <w:rFonts w:ascii="Arial" w:hAnsi="Arial" w:cs="Arial"/>
        </w:rPr>
        <w:t>Regul</w:t>
      </w:r>
      <w:proofErr w:type="spellEnd"/>
      <w:r w:rsidRPr="0058773F">
        <w:rPr>
          <w:rFonts w:ascii="Arial" w:hAnsi="Arial" w:cs="Arial"/>
        </w:rPr>
        <w:t xml:space="preserve"> </w:t>
      </w:r>
      <w:proofErr w:type="spellStart"/>
      <w:r w:rsidRPr="0058773F">
        <w:rPr>
          <w:rFonts w:ascii="Arial" w:hAnsi="Arial" w:cs="Arial"/>
        </w:rPr>
        <w:t>Integr</w:t>
      </w:r>
      <w:proofErr w:type="spellEnd"/>
      <w:r w:rsidRPr="0058773F">
        <w:rPr>
          <w:rFonts w:ascii="Arial" w:hAnsi="Arial" w:cs="Arial"/>
        </w:rPr>
        <w:t xml:space="preserve"> Comp Physiol. </w:t>
      </w:r>
      <w:proofErr w:type="gramStart"/>
      <w:r w:rsidRPr="0058773F">
        <w:rPr>
          <w:rFonts w:ascii="Arial" w:hAnsi="Arial" w:cs="Arial"/>
        </w:rPr>
        <w:t>2016.</w:t>
      </w:r>
      <w:proofErr w:type="gramEnd"/>
      <w:r w:rsidRPr="0058773F">
        <w:rPr>
          <w:rFonts w:ascii="Arial" w:hAnsi="Arial" w:cs="Arial"/>
        </w:rPr>
        <w:t xml:space="preserve"> PMCID: PMC5256978</w:t>
      </w:r>
    </w:p>
    <w:p w:rsidR="00065F87" w:rsidRPr="0058773F" w:rsidRDefault="00065F87" w:rsidP="0058773F">
      <w:pPr>
        <w:shd w:val="clear" w:color="auto" w:fill="FFFFFF"/>
        <w:tabs>
          <w:tab w:val="left" w:pos="90"/>
        </w:tabs>
        <w:spacing w:after="0" w:line="336" w:lineRule="atLeast"/>
        <w:ind w:right="227"/>
        <w:rPr>
          <w:rFonts w:ascii="Arial" w:eastAsia="Times New Roman" w:hAnsi="Arial" w:cs="Arial"/>
          <w:lang w:val="en"/>
        </w:rPr>
      </w:pPr>
    </w:p>
    <w:p w:rsidR="00667AF0" w:rsidRPr="0058773F" w:rsidRDefault="00667AF0" w:rsidP="0058773F">
      <w:pPr>
        <w:shd w:val="clear" w:color="auto" w:fill="FFFFFF"/>
        <w:tabs>
          <w:tab w:val="left" w:pos="90"/>
        </w:tabs>
        <w:spacing w:after="0" w:line="336" w:lineRule="atLeast"/>
        <w:ind w:right="227"/>
        <w:rPr>
          <w:rFonts w:ascii="Arial" w:eastAsia="Times New Roman" w:hAnsi="Arial" w:cs="Arial"/>
        </w:rPr>
      </w:pPr>
    </w:p>
    <w:p w:rsidR="00667AF0" w:rsidRPr="0058773F" w:rsidRDefault="00667AF0" w:rsidP="0058773F">
      <w:pPr>
        <w:tabs>
          <w:tab w:val="left" w:pos="90"/>
        </w:tabs>
        <w:rPr>
          <w:rFonts w:ascii="Arial" w:hAnsi="Arial" w:cs="Arial"/>
        </w:rPr>
      </w:pPr>
    </w:p>
    <w:p w:rsidR="00667AF0" w:rsidRPr="0058773F" w:rsidRDefault="00667AF0" w:rsidP="0058773F">
      <w:pPr>
        <w:tabs>
          <w:tab w:val="left" w:pos="90"/>
        </w:tabs>
        <w:rPr>
          <w:rFonts w:ascii="Arial" w:hAnsi="Arial" w:cs="Arial"/>
        </w:rPr>
      </w:pPr>
    </w:p>
    <w:p w:rsidR="00606EAE" w:rsidRPr="0058773F" w:rsidRDefault="00606EAE" w:rsidP="0058773F">
      <w:pPr>
        <w:tabs>
          <w:tab w:val="left" w:pos="90"/>
        </w:tabs>
        <w:rPr>
          <w:rFonts w:ascii="Arial" w:hAnsi="Arial" w:cs="Arial"/>
        </w:rPr>
      </w:pPr>
    </w:p>
    <w:sectPr w:rsidR="00606EAE" w:rsidRPr="0058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F0"/>
    <w:rsid w:val="00065F87"/>
    <w:rsid w:val="003A0F5A"/>
    <w:rsid w:val="0058773F"/>
    <w:rsid w:val="00606EAE"/>
    <w:rsid w:val="0063555E"/>
    <w:rsid w:val="0066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FC65C-AB83-4913-A1FB-0DA49986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A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AF0"/>
    <w:rPr>
      <w:color w:val="0782C1"/>
      <w:u w:val="single"/>
    </w:rPr>
  </w:style>
  <w:style w:type="character" w:customStyle="1" w:styleId="cit">
    <w:name w:val="cit"/>
    <w:rsid w:val="00667AF0"/>
  </w:style>
  <w:style w:type="character" w:styleId="Emphasis">
    <w:name w:val="Emphasis"/>
    <w:uiPriority w:val="20"/>
    <w:qFormat/>
    <w:rsid w:val="00065F8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65F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7302109" TargetMode="External"/><Relationship Id="rId13" Type="http://schemas.openxmlformats.org/officeDocument/2006/relationships/hyperlink" Target="https://www.ncbi.nlm.nih.gov/pubmed/265975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mc/articles/PMC4971412/" TargetMode="External"/><Relationship Id="rId12" Type="http://schemas.openxmlformats.org/officeDocument/2006/relationships/hyperlink" Target="https://www.ncbi.nlm.nih.gov/pubmed/2723375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26608218" TargetMode="External"/><Relationship Id="rId11" Type="http://schemas.openxmlformats.org/officeDocument/2006/relationships/hyperlink" Target="https://www.ncbi.nlm.nih.gov/pubmed/27049312" TargetMode="External"/><Relationship Id="rId5" Type="http://schemas.openxmlformats.org/officeDocument/2006/relationships/hyperlink" Target="http://scholarsrepository.llu.edu/etd/351" TargetMode="External"/><Relationship Id="rId15" Type="http://schemas.openxmlformats.org/officeDocument/2006/relationships/hyperlink" Target="https://www.ncbi.nlm.nih.gov/pubmed/26875527" TargetMode="External"/><Relationship Id="rId10" Type="http://schemas.openxmlformats.org/officeDocument/2006/relationships/hyperlink" Target="https://www.ncbi.nlm.nih.gov/pmc/articles/PMC5223309/" TargetMode="External"/><Relationship Id="rId4" Type="http://schemas.openxmlformats.org/officeDocument/2006/relationships/hyperlink" Target="https://www.ncbi.nlm.nih.gov/pubmed/26637638" TargetMode="External"/><Relationship Id="rId9" Type="http://schemas.openxmlformats.org/officeDocument/2006/relationships/hyperlink" Target="https://www.ncbi.nlm.nih.gov/pubmed/26767580" TargetMode="External"/><Relationship Id="rId14" Type="http://schemas.openxmlformats.org/officeDocument/2006/relationships/hyperlink" Target="https://www.ncbi.nlm.nih.gov/pubmed/26686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Monica (LLU)</dc:creator>
  <cp:keywords/>
  <dc:description/>
  <cp:lastModifiedBy>Romero, Monica (LLU)</cp:lastModifiedBy>
  <cp:revision>2</cp:revision>
  <dcterms:created xsi:type="dcterms:W3CDTF">2019-04-24T16:58:00Z</dcterms:created>
  <dcterms:modified xsi:type="dcterms:W3CDTF">2019-04-24T18:35:00Z</dcterms:modified>
</cp:coreProperties>
</file>